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481" w:tblpY="-696"/>
        <w:bidiVisual/>
        <w:tblW w:w="3933" w:type="dxa"/>
        <w:tblLook w:val="04A0" w:firstRow="1" w:lastRow="0" w:firstColumn="1" w:lastColumn="0" w:noHBand="0" w:noVBand="1"/>
      </w:tblPr>
      <w:tblGrid>
        <w:gridCol w:w="3933"/>
      </w:tblGrid>
      <w:tr w:rsidR="004023FD" w:rsidRPr="00934755" w:rsidTr="004023FD">
        <w:trPr>
          <w:trHeight w:val="559"/>
        </w:trPr>
        <w:tc>
          <w:tcPr>
            <w:tcW w:w="3933" w:type="dxa"/>
            <w:shd w:val="clear" w:color="auto" w:fill="FFD966" w:themeFill="accent4" w:themeFillTint="99"/>
            <w:vAlign w:val="center"/>
          </w:tcPr>
          <w:p w:rsidR="004023FD" w:rsidRPr="00934755" w:rsidRDefault="004023FD" w:rsidP="004023FD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bookmarkStart w:id="0" w:name="_GoBack"/>
            <w:bookmarkEnd w:id="0"/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>بیوشیمی: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FBS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2h.p.p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BUN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Creatinine</w:t>
            </w:r>
          </w:p>
        </w:tc>
      </w:tr>
      <w:tr w:rsidR="004023FD" w:rsidRPr="00934755" w:rsidTr="004023FD">
        <w:trPr>
          <w:trHeight w:val="344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Uric Acid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Triglycerides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Cholesterol</w:t>
            </w:r>
          </w:p>
        </w:tc>
      </w:tr>
      <w:tr w:rsidR="004023FD" w:rsidRPr="00934755" w:rsidTr="004023FD">
        <w:trPr>
          <w:trHeight w:val="373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HDL</w:t>
            </w:r>
          </w:p>
        </w:tc>
      </w:tr>
      <w:tr w:rsidR="004023FD" w:rsidRPr="00934755" w:rsidTr="004023FD">
        <w:trPr>
          <w:trHeight w:val="385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LDL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Na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K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Calcium</w:t>
            </w:r>
          </w:p>
        </w:tc>
      </w:tr>
      <w:tr w:rsidR="004023FD" w:rsidRPr="00934755" w:rsidTr="004023FD">
        <w:trPr>
          <w:trHeight w:val="373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Phosphorus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Protein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Alb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SGOT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SGPT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Alk.P</w:t>
            </w:r>
            <w:proofErr w:type="spellEnd"/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T. bilirubin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D. Bilirubin</w:t>
            </w:r>
          </w:p>
        </w:tc>
      </w:tr>
      <w:tr w:rsidR="004023FD" w:rsidRPr="00934755" w:rsidTr="004023FD">
        <w:trPr>
          <w:trHeight w:val="373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LDH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Iron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TIBC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CPK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CPKMB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Blood Sugar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Mg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Amylase</w:t>
            </w:r>
          </w:p>
        </w:tc>
      </w:tr>
      <w:tr w:rsidR="004023FD" w:rsidRPr="00934755" w:rsidTr="004023FD">
        <w:trPr>
          <w:trHeight w:val="373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Lipase</w:t>
            </w:r>
          </w:p>
        </w:tc>
      </w:tr>
      <w:tr w:rsidR="004023FD" w:rsidRPr="00934755" w:rsidTr="004023FD">
        <w:trPr>
          <w:trHeight w:val="457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Troponin-I</w:t>
            </w:r>
            <w:r w:rsidRPr="0093475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کیفی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Hb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A1.C 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ABG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VBG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Serum Ketone</w:t>
            </w:r>
          </w:p>
        </w:tc>
      </w:tr>
      <w:tr w:rsidR="004023FD" w:rsidRPr="00934755" w:rsidTr="004023FD">
        <w:trPr>
          <w:trHeight w:val="356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Zn</w:t>
            </w:r>
          </w:p>
        </w:tc>
      </w:tr>
      <w:tr w:rsidR="004023FD" w:rsidRPr="00934755" w:rsidTr="004023FD">
        <w:trPr>
          <w:trHeight w:val="70"/>
        </w:trPr>
        <w:tc>
          <w:tcPr>
            <w:tcW w:w="3933" w:type="dxa"/>
            <w:vAlign w:val="center"/>
          </w:tcPr>
          <w:p w:rsidR="004023FD" w:rsidRPr="00934755" w:rsidRDefault="004023FD" w:rsidP="004023FD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Micro Alb</w:t>
            </w:r>
          </w:p>
        </w:tc>
      </w:tr>
    </w:tbl>
    <w:p w:rsidR="00934755" w:rsidRPr="00934755" w:rsidRDefault="00934755" w:rsidP="0056542A">
      <w:pPr>
        <w:bidi/>
        <w:rPr>
          <w:sz w:val="20"/>
          <w:szCs w:val="20"/>
          <w:rtl/>
          <w:lang w:bidi="fa-IR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  <w:rtl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  <w:rtl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886" w:tblpY="-1168"/>
        <w:bidiVisual/>
        <w:tblW w:w="4394" w:type="dxa"/>
        <w:tblLook w:val="04A0" w:firstRow="1" w:lastRow="0" w:firstColumn="1" w:lastColumn="0" w:noHBand="0" w:noVBand="1"/>
      </w:tblPr>
      <w:tblGrid>
        <w:gridCol w:w="4394"/>
      </w:tblGrid>
      <w:tr w:rsidR="00934755" w:rsidRPr="00934755" w:rsidTr="00C313E9">
        <w:trPr>
          <w:trHeight w:val="628"/>
        </w:trPr>
        <w:tc>
          <w:tcPr>
            <w:tcW w:w="4394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lastRenderedPageBreak/>
              <w:t>هورمون شناسی: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TSH</w:t>
            </w:r>
          </w:p>
        </w:tc>
      </w:tr>
      <w:tr w:rsidR="00934755" w:rsidRPr="00934755" w:rsidTr="00C313E9">
        <w:trPr>
          <w:trHeight w:val="410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T3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T4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Free T3</w:t>
            </w:r>
          </w:p>
        </w:tc>
      </w:tr>
      <w:tr w:rsidR="00934755" w:rsidRPr="00934755" w:rsidTr="00C313E9">
        <w:trPr>
          <w:trHeight w:val="454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Free T4</w:t>
            </w:r>
          </w:p>
        </w:tc>
      </w:tr>
      <w:tr w:rsidR="00934755" w:rsidRPr="00934755" w:rsidTr="00C313E9">
        <w:trPr>
          <w:trHeight w:val="454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Anti TPO</w:t>
            </w:r>
          </w:p>
        </w:tc>
      </w:tr>
      <w:tr w:rsidR="00934755" w:rsidRPr="00934755" w:rsidTr="00C313E9">
        <w:trPr>
          <w:trHeight w:val="509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PSA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Free PSA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HBs Ag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HCV Ab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HIV Ab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HBS Ab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TTG Ab (IgA)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H.Pylori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Ag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H.Pylori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IgM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H. Pylori IgG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H.Pylori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IgA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Ferritin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Vit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D3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Vit-B12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Folic Acid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Anti CCP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ANA</w:t>
            </w:r>
          </w:p>
        </w:tc>
      </w:tr>
      <w:tr w:rsidR="00934755" w:rsidRPr="00934755" w:rsidTr="00C313E9">
        <w:trPr>
          <w:trHeight w:val="42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Anti-ds DNA-IgG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FSH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LH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Testosterone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Free testosterone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Prolactin</w:t>
            </w:r>
          </w:p>
        </w:tc>
      </w:tr>
      <w:tr w:rsidR="00934755" w:rsidRPr="00934755" w:rsidTr="00C313E9">
        <w:trPr>
          <w:trHeight w:val="403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progesterone</w:t>
            </w:r>
          </w:p>
        </w:tc>
      </w:tr>
      <w:tr w:rsidR="00934755" w:rsidRPr="00934755" w:rsidTr="00C313E9">
        <w:trPr>
          <w:trHeight w:val="471"/>
        </w:trPr>
        <w:tc>
          <w:tcPr>
            <w:tcW w:w="4394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Beta-HCG Titer</w:t>
            </w:r>
          </w:p>
        </w:tc>
      </w:tr>
    </w:tbl>
    <w:tbl>
      <w:tblPr>
        <w:tblStyle w:val="TableGrid"/>
        <w:tblpPr w:leftFromText="180" w:rightFromText="180" w:vertAnchor="text" w:horzAnchor="page" w:tblpX="1002" w:tblpY="-1063"/>
        <w:bidiVisual/>
        <w:tblW w:w="3933" w:type="dxa"/>
        <w:tblLook w:val="04A0" w:firstRow="1" w:lastRow="0" w:firstColumn="1" w:lastColumn="0" w:noHBand="0" w:noVBand="1"/>
      </w:tblPr>
      <w:tblGrid>
        <w:gridCol w:w="3933"/>
      </w:tblGrid>
      <w:tr w:rsidR="00934755" w:rsidRPr="00934755" w:rsidTr="00C313E9">
        <w:trPr>
          <w:trHeight w:val="559"/>
        </w:trPr>
        <w:tc>
          <w:tcPr>
            <w:tcW w:w="3933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>هورمون شناسی:</w:t>
            </w:r>
          </w:p>
        </w:tc>
      </w:tr>
      <w:tr w:rsidR="00934755" w:rsidRPr="00934755" w:rsidTr="00C313E9">
        <w:trPr>
          <w:trHeight w:val="356"/>
        </w:trPr>
        <w:tc>
          <w:tcPr>
            <w:tcW w:w="3933" w:type="dxa"/>
          </w:tcPr>
          <w:p w:rsidR="00934755" w:rsidRPr="00934755" w:rsidRDefault="00934755" w:rsidP="006E3F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4755">
              <w:rPr>
                <w:rFonts w:asciiTheme="majorBidi" w:hAnsiTheme="majorBidi" w:cstheme="majorBidi"/>
                <w:sz w:val="24"/>
                <w:szCs w:val="24"/>
              </w:rPr>
              <w:t>Troponin I</w:t>
            </w:r>
            <w:r w:rsidRPr="0093475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کمی</w:t>
            </w:r>
            <w:r w:rsidR="006E3F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934755" w:rsidRPr="00934755" w:rsidTr="00C313E9">
        <w:trPr>
          <w:trHeight w:val="356"/>
        </w:trPr>
        <w:tc>
          <w:tcPr>
            <w:tcW w:w="3933" w:type="dxa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 </w:t>
            </w:r>
            <w:r w:rsidRPr="00934755">
              <w:rPr>
                <w:rFonts w:asciiTheme="majorBidi" w:hAnsiTheme="majorBidi" w:cs="B Nazanin"/>
                <w:sz w:val="24"/>
                <w:szCs w:val="24"/>
              </w:rPr>
              <w:t>Troponin</w:t>
            </w:r>
            <w:r w:rsidRPr="0093475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934755">
              <w:rPr>
                <w:rFonts w:asciiTheme="majorBidi" w:hAnsiTheme="majorBidi" w:cs="B Nazanin" w:hint="cs"/>
                <w:sz w:val="24"/>
                <w:szCs w:val="24"/>
                <w:rtl/>
              </w:rPr>
              <w:t>کیفی</w:t>
            </w:r>
          </w:p>
        </w:tc>
      </w:tr>
      <w:tr w:rsidR="00934755" w:rsidRPr="00934755" w:rsidTr="00C313E9">
        <w:trPr>
          <w:trHeight w:val="373"/>
        </w:trPr>
        <w:tc>
          <w:tcPr>
            <w:tcW w:w="3933" w:type="dxa"/>
          </w:tcPr>
          <w:p w:rsidR="00934755" w:rsidRPr="00934755" w:rsidRDefault="00934755" w:rsidP="006E3F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4755">
              <w:rPr>
                <w:rFonts w:asciiTheme="majorBidi" w:hAnsiTheme="majorBidi" w:cstheme="majorBidi"/>
                <w:sz w:val="24"/>
                <w:szCs w:val="24"/>
              </w:rPr>
              <w:t>NT-Pro BNP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Cortisol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CA-125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Ca19-9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Ca 15-3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</w:tcPr>
          <w:p w:rsidR="00934755" w:rsidRPr="00934755" w:rsidRDefault="00934755" w:rsidP="006E3F8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theme="majorBidi"/>
                <w:sz w:val="24"/>
                <w:szCs w:val="24"/>
              </w:rPr>
              <w:t>Procalcitonin</w:t>
            </w:r>
            <w:proofErr w:type="spellEnd"/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Toxoplasma </w:t>
            </w: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gondii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IgM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Toxoplasma </w:t>
            </w: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gondii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IgG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Rubella IgM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Rubella IgG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AMH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CMV IgM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CMV IgG</w:t>
            </w:r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IgE</w:t>
            </w:r>
            <w:proofErr w:type="spellEnd"/>
          </w:p>
        </w:tc>
      </w:tr>
      <w:tr w:rsidR="00934755" w:rsidRPr="00934755" w:rsidTr="00C313E9">
        <w:trPr>
          <w:trHeight w:val="385"/>
        </w:trPr>
        <w:tc>
          <w:tcPr>
            <w:tcW w:w="393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Estradiol</w:t>
            </w:r>
          </w:p>
        </w:tc>
      </w:tr>
    </w:tbl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jc w:val="right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1111"/>
        <w:bidiVisual/>
        <w:tblW w:w="4114" w:type="dxa"/>
        <w:tblLook w:val="04A0" w:firstRow="1" w:lastRow="0" w:firstColumn="1" w:lastColumn="0" w:noHBand="0" w:noVBand="1"/>
      </w:tblPr>
      <w:tblGrid>
        <w:gridCol w:w="4114"/>
      </w:tblGrid>
      <w:tr w:rsidR="00934755" w:rsidRPr="00934755" w:rsidTr="00C313E9">
        <w:tc>
          <w:tcPr>
            <w:tcW w:w="4114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lastRenderedPageBreak/>
              <w:t>سرولوژی:</w:t>
            </w:r>
          </w:p>
        </w:tc>
      </w:tr>
      <w:tr w:rsidR="00934755" w:rsidRPr="00934755" w:rsidTr="00C313E9">
        <w:trPr>
          <w:trHeight w:val="508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r w:rsidRPr="00934755">
              <w:rPr>
                <w:rFonts w:asciiTheme="majorBidi" w:hAnsiTheme="majorBidi" w:cs="2  Nazanin"/>
                <w:sz w:val="24"/>
                <w:szCs w:val="24"/>
              </w:rPr>
              <w:t>Wright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2  Nazanin"/>
                <w:sz w:val="24"/>
                <w:szCs w:val="24"/>
              </w:rPr>
              <w:t>C.Wright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r w:rsidRPr="00934755">
              <w:rPr>
                <w:rFonts w:asciiTheme="majorBidi" w:hAnsiTheme="majorBidi" w:cs="2  Nazanin"/>
                <w:sz w:val="24"/>
                <w:szCs w:val="24"/>
              </w:rPr>
              <w:t>2ME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2  Nazanin"/>
                <w:sz w:val="24"/>
                <w:szCs w:val="24"/>
              </w:rPr>
              <w:t>Widal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CRP</w:t>
            </w:r>
            <w:r w:rsidRPr="0093475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کمی  </w:t>
            </w:r>
          </w:p>
        </w:tc>
      </w:tr>
      <w:tr w:rsidR="00934755" w:rsidRPr="00934755" w:rsidTr="00C313E9">
        <w:trPr>
          <w:trHeight w:val="305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r w:rsidRPr="00934755">
              <w:rPr>
                <w:rFonts w:asciiTheme="majorBidi" w:hAnsiTheme="majorBidi" w:cs="2  Nazanin"/>
                <w:sz w:val="24"/>
                <w:szCs w:val="24"/>
              </w:rPr>
              <w:t>CRP</w:t>
            </w:r>
            <w:r w:rsidRPr="00934755">
              <w:rPr>
                <w:rFonts w:asciiTheme="majorBidi" w:hAnsiTheme="majorBidi" w:cs="2  Nazanin" w:hint="cs"/>
                <w:sz w:val="24"/>
                <w:szCs w:val="24"/>
                <w:rtl/>
              </w:rPr>
              <w:t xml:space="preserve"> کیفی</w:t>
            </w:r>
          </w:p>
        </w:tc>
      </w:tr>
      <w:tr w:rsidR="00934755" w:rsidRPr="00934755" w:rsidTr="00C313E9">
        <w:trPr>
          <w:trHeight w:val="305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Nazanin"/>
                <w:sz w:val="24"/>
                <w:szCs w:val="24"/>
              </w:rPr>
              <w:t>RF</w:t>
            </w:r>
            <w:r w:rsidRPr="00934755">
              <w:rPr>
                <w:rFonts w:asciiTheme="majorBidi" w:hAnsiTheme="majorBidi" w:cs="2  Nazanin" w:hint="cs"/>
                <w:sz w:val="24"/>
                <w:szCs w:val="24"/>
                <w:rtl/>
              </w:rPr>
              <w:t xml:space="preserve"> کیفی</w:t>
            </w:r>
          </w:p>
        </w:tc>
      </w:tr>
      <w:tr w:rsidR="00934755" w:rsidRPr="00934755" w:rsidTr="00C313E9">
        <w:tc>
          <w:tcPr>
            <w:tcW w:w="4114" w:type="dxa"/>
          </w:tcPr>
          <w:p w:rsidR="00934755" w:rsidRPr="00934755" w:rsidRDefault="00934755" w:rsidP="006E3F87">
            <w:pPr>
              <w:rPr>
                <w:rFonts w:cs="2  Nazanin"/>
                <w:sz w:val="24"/>
                <w:szCs w:val="24"/>
              </w:rPr>
            </w:pPr>
            <w:r w:rsidRPr="00934755">
              <w:rPr>
                <w:rFonts w:cs="2  Nazanin"/>
                <w:sz w:val="24"/>
                <w:szCs w:val="24"/>
              </w:rPr>
              <w:t>ASO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2  Nazanin"/>
                <w:sz w:val="24"/>
                <w:szCs w:val="24"/>
              </w:rPr>
            </w:pPr>
            <w:r w:rsidRPr="00934755">
              <w:rPr>
                <w:rFonts w:asciiTheme="majorBidi" w:hAnsiTheme="majorBidi" w:cs="2  Nazanin"/>
                <w:sz w:val="24"/>
                <w:szCs w:val="24"/>
              </w:rPr>
              <w:t>VDRL</w:t>
            </w:r>
          </w:p>
        </w:tc>
      </w:tr>
      <w:tr w:rsidR="00934755" w:rsidRPr="00934755" w:rsidTr="00C313E9">
        <w:trPr>
          <w:trHeight w:val="341"/>
        </w:trPr>
        <w:tc>
          <w:tcPr>
            <w:tcW w:w="4114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shd w:val="clear" w:color="auto" w:fill="FFD966" w:themeFill="accent4" w:themeFillTint="99"/>
                <w:rtl/>
              </w:rPr>
              <w:t>گروه</w:t>
            </w: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 xml:space="preserve"> میکروب شناسی</w:t>
            </w:r>
            <w:r w:rsidRPr="00934755">
              <w:rPr>
                <w:rFonts w:asciiTheme="majorBidi" w:hAnsiTheme="majorBidi" w:cs="2  Titr"/>
                <w:sz w:val="24"/>
                <w:szCs w:val="24"/>
              </w:rPr>
              <w:t>: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Urine Culture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Blood/C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Stool/C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Nasal discharge/C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Blood/C 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Fluid Culture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Sputum Culture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Throat Culture 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Eye Culture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Ett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Culture</w:t>
            </w:r>
          </w:p>
        </w:tc>
      </w:tr>
      <w:tr w:rsidR="00934755" w:rsidRPr="00934755" w:rsidTr="00C313E9">
        <w:tc>
          <w:tcPr>
            <w:tcW w:w="4114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>گروه انعقاد خون</w:t>
            </w:r>
            <w:r w:rsidRPr="00934755">
              <w:rPr>
                <w:rFonts w:asciiTheme="majorBidi" w:hAnsiTheme="majorBidi" w:cs="2  Titr"/>
                <w:sz w:val="24"/>
                <w:szCs w:val="24"/>
              </w:rPr>
              <w:t>: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PT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PTT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D.Dimer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cs="2  Titr" w:hint="cs"/>
                <w:sz w:val="24"/>
                <w:szCs w:val="24"/>
                <w:rtl/>
              </w:rPr>
              <w:t>گروه ادرار 24 ساعته</w:t>
            </w:r>
            <w:r w:rsidRPr="00934755">
              <w:rPr>
                <w:rFonts w:cs="2  Titr"/>
                <w:sz w:val="24"/>
                <w:szCs w:val="24"/>
              </w:rPr>
              <w:t>: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Urine.creat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24 </w:t>
            </w: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hr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Urine.Protein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24hr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Urine.Uric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Acid 24hr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Urine.Ca 24hr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Urine.Pho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24hr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Urine volume </w:t>
            </w:r>
          </w:p>
        </w:tc>
      </w:tr>
      <w:tr w:rsidR="00934755" w:rsidRPr="00934755" w:rsidTr="00C313E9">
        <w:trPr>
          <w:trHeight w:val="411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Urine.Na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, K</w:t>
            </w:r>
          </w:p>
        </w:tc>
      </w:tr>
      <w:tr w:rsidR="00934755" w:rsidRPr="00934755" w:rsidTr="00C313E9">
        <w:trPr>
          <w:trHeight w:val="411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Urin</w:t>
            </w:r>
            <w:proofErr w:type="spellEnd"/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Microalbumin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shd w:val="clear" w:color="auto" w:fill="FFD966" w:themeFill="accent4" w:themeFillTint="99"/>
          </w:tcPr>
          <w:p w:rsidR="00934755" w:rsidRPr="00934755" w:rsidRDefault="00934755" w:rsidP="006E3F87">
            <w:pPr>
              <w:jc w:val="right"/>
              <w:rPr>
                <w:rFonts w:cs="2  Titr"/>
                <w:sz w:val="24"/>
                <w:szCs w:val="24"/>
                <w:rtl/>
              </w:rPr>
            </w:pPr>
            <w:r w:rsidRPr="00934755">
              <w:rPr>
                <w:rFonts w:cs="2  Titr" w:hint="cs"/>
                <w:sz w:val="24"/>
                <w:szCs w:val="24"/>
                <w:rtl/>
              </w:rPr>
              <w:t xml:space="preserve">گروه </w:t>
            </w:r>
            <w:r w:rsidRPr="00934755">
              <w:rPr>
                <w:rFonts w:cs="2  Titr" w:hint="cs"/>
                <w:sz w:val="24"/>
                <w:szCs w:val="24"/>
                <w:shd w:val="clear" w:color="auto" w:fill="FFD966" w:themeFill="accent4" w:themeFillTint="99"/>
                <w:rtl/>
              </w:rPr>
              <w:t>بانک</w:t>
            </w:r>
            <w:r w:rsidRPr="00934755">
              <w:rPr>
                <w:rFonts w:cs="2  Titr" w:hint="cs"/>
                <w:sz w:val="24"/>
                <w:szCs w:val="24"/>
                <w:rtl/>
              </w:rPr>
              <w:t xml:space="preserve"> خون</w:t>
            </w:r>
            <w:r w:rsidRPr="00934755">
              <w:rPr>
                <w:rFonts w:cs="2  Titr"/>
                <w:sz w:val="24"/>
                <w:szCs w:val="24"/>
              </w:rPr>
              <w:t>: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Blood.Group</w:t>
            </w:r>
            <w:proofErr w:type="spellEnd"/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Cross. Match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P.C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PLT</w:t>
            </w:r>
          </w:p>
        </w:tc>
      </w:tr>
      <w:tr w:rsidR="00934755" w:rsidRPr="00934755" w:rsidTr="00934755">
        <w:trPr>
          <w:trHeight w:val="636"/>
        </w:trPr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FFP</w:t>
            </w:r>
          </w:p>
        </w:tc>
      </w:tr>
      <w:tr w:rsidR="00934755" w:rsidRPr="00934755" w:rsidTr="00C313E9">
        <w:tc>
          <w:tcPr>
            <w:tcW w:w="4114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CRYO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123"/>
        <w:bidiVisual/>
        <w:tblW w:w="3873" w:type="dxa"/>
        <w:tblLook w:val="04A0" w:firstRow="1" w:lastRow="0" w:firstColumn="1" w:lastColumn="0" w:noHBand="0" w:noVBand="1"/>
      </w:tblPr>
      <w:tblGrid>
        <w:gridCol w:w="3873"/>
      </w:tblGrid>
      <w:tr w:rsidR="00934755" w:rsidRPr="00934755" w:rsidTr="00C313E9">
        <w:trPr>
          <w:trHeight w:val="576"/>
        </w:trPr>
        <w:tc>
          <w:tcPr>
            <w:tcW w:w="3873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>هماتولوژی:</w:t>
            </w:r>
          </w:p>
        </w:tc>
      </w:tr>
      <w:tr w:rsidR="00934755" w:rsidRPr="00934755" w:rsidTr="00C313E9">
        <w:trPr>
          <w:trHeight w:val="39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CBC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PBS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WBC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Hb</w:t>
            </w:r>
            <w:proofErr w:type="spellEnd"/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Platelets</w:t>
            </w:r>
          </w:p>
        </w:tc>
      </w:tr>
      <w:tr w:rsidR="00934755" w:rsidRPr="00934755" w:rsidTr="00C313E9">
        <w:trPr>
          <w:trHeight w:val="383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Retic</w:t>
            </w:r>
            <w:proofErr w:type="spellEnd"/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ESR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G6PD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CSF Count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Fluid Count</w:t>
            </w:r>
          </w:p>
        </w:tc>
      </w:tr>
      <w:tr w:rsidR="00934755" w:rsidRPr="00934755" w:rsidTr="00C313E9">
        <w:trPr>
          <w:trHeight w:val="576"/>
        </w:trPr>
        <w:tc>
          <w:tcPr>
            <w:tcW w:w="3873" w:type="dxa"/>
            <w:shd w:val="clear" w:color="auto" w:fill="FFD966" w:themeFill="accent4" w:themeFillTint="99"/>
            <w:vAlign w:val="center"/>
          </w:tcPr>
          <w:p w:rsidR="00934755" w:rsidRPr="00934755" w:rsidRDefault="00934755" w:rsidP="006E3F87">
            <w:pPr>
              <w:jc w:val="right"/>
              <w:rPr>
                <w:rFonts w:asciiTheme="majorBidi" w:hAnsiTheme="majorBidi" w:cs="2  Titr"/>
                <w:sz w:val="24"/>
                <w:szCs w:val="24"/>
                <w:rtl/>
              </w:rPr>
            </w:pPr>
            <w:r w:rsidRPr="00934755">
              <w:rPr>
                <w:rFonts w:asciiTheme="majorBidi" w:hAnsiTheme="majorBidi" w:cs="2  Titr" w:hint="cs"/>
                <w:sz w:val="24"/>
                <w:szCs w:val="24"/>
                <w:rtl/>
              </w:rPr>
              <w:t>تجزیه ادرار: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urinalysis</w:t>
            </w:r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 xml:space="preserve">Urine </w:t>
            </w:r>
            <w:proofErr w:type="spellStart"/>
            <w:r w:rsidRPr="00934755">
              <w:rPr>
                <w:rFonts w:asciiTheme="majorBidi" w:hAnsiTheme="majorBidi" w:cs="B Nazanin"/>
                <w:sz w:val="24"/>
                <w:szCs w:val="24"/>
              </w:rPr>
              <w:t>Toxology</w:t>
            </w:r>
            <w:proofErr w:type="spellEnd"/>
          </w:p>
        </w:tc>
      </w:tr>
      <w:tr w:rsidR="00934755" w:rsidRPr="00934755" w:rsidTr="00C313E9">
        <w:trPr>
          <w:trHeight w:val="366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Urine Ketone</w:t>
            </w:r>
          </w:p>
        </w:tc>
      </w:tr>
      <w:tr w:rsidR="00934755" w:rsidRPr="00934755" w:rsidTr="00C313E9">
        <w:trPr>
          <w:trHeight w:val="383"/>
        </w:trPr>
        <w:tc>
          <w:tcPr>
            <w:tcW w:w="3873" w:type="dxa"/>
          </w:tcPr>
          <w:p w:rsidR="00934755" w:rsidRPr="00934755" w:rsidRDefault="00934755" w:rsidP="006E3F87">
            <w:pPr>
              <w:rPr>
                <w:rFonts w:cs="B Nazanin"/>
                <w:sz w:val="24"/>
                <w:szCs w:val="24"/>
                <w:rtl/>
              </w:rPr>
            </w:pPr>
            <w:r w:rsidRPr="00934755">
              <w:rPr>
                <w:rFonts w:cs="B Nazanin"/>
                <w:sz w:val="24"/>
                <w:szCs w:val="24"/>
              </w:rPr>
              <w:t>Specific Gravity</w:t>
            </w:r>
          </w:p>
        </w:tc>
      </w:tr>
      <w:tr w:rsidR="00934755" w:rsidRPr="00934755" w:rsidTr="00C313E9">
        <w:trPr>
          <w:trHeight w:val="383"/>
        </w:trPr>
        <w:tc>
          <w:tcPr>
            <w:tcW w:w="3873" w:type="dxa"/>
            <w:vAlign w:val="center"/>
          </w:tcPr>
          <w:p w:rsidR="00934755" w:rsidRPr="00934755" w:rsidRDefault="00934755" w:rsidP="006E3F87">
            <w:pPr>
              <w:rPr>
                <w:rFonts w:asciiTheme="majorBidi" w:hAnsiTheme="majorBidi" w:cs="B Nazanin"/>
                <w:sz w:val="24"/>
                <w:szCs w:val="24"/>
              </w:rPr>
            </w:pPr>
            <w:r w:rsidRPr="00934755">
              <w:rPr>
                <w:rFonts w:asciiTheme="majorBidi" w:hAnsiTheme="majorBidi" w:cs="B Nazanin"/>
                <w:sz w:val="24"/>
                <w:szCs w:val="24"/>
              </w:rPr>
              <w:t>OB-OP</w:t>
            </w:r>
          </w:p>
        </w:tc>
      </w:tr>
    </w:tbl>
    <w:p w:rsidR="00934755" w:rsidRPr="00934755" w:rsidRDefault="00934755" w:rsidP="006E3F87">
      <w:pPr>
        <w:jc w:val="right"/>
        <w:rPr>
          <w:rFonts w:cs="B Nazanin"/>
          <w:sz w:val="24"/>
          <w:szCs w:val="24"/>
        </w:rPr>
      </w:pPr>
    </w:p>
    <w:p w:rsidR="00934755" w:rsidRPr="00934755" w:rsidRDefault="00934755" w:rsidP="006E3F87">
      <w:pPr>
        <w:bidi/>
        <w:jc w:val="right"/>
        <w:rPr>
          <w:sz w:val="20"/>
          <w:szCs w:val="20"/>
          <w:rtl/>
          <w:lang w:bidi="fa-IR"/>
        </w:rPr>
      </w:pPr>
    </w:p>
    <w:sectPr w:rsidR="00934755" w:rsidRPr="00934755" w:rsidSect="00934755">
      <w:pgSz w:w="12240" w:h="15840"/>
      <w:pgMar w:top="1418" w:right="61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55"/>
    <w:rsid w:val="004023FD"/>
    <w:rsid w:val="005550A5"/>
    <w:rsid w:val="0056542A"/>
    <w:rsid w:val="006E3F87"/>
    <w:rsid w:val="00912E6F"/>
    <w:rsid w:val="0093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74D5EF8"/>
  <w15:chartTrackingRefBased/>
  <w15:docId w15:val="{817C6938-CB6C-42E3-A35C-E2C6DC73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75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his</cp:lastModifiedBy>
  <cp:revision>3</cp:revision>
  <dcterms:created xsi:type="dcterms:W3CDTF">2026-01-06T17:58:00Z</dcterms:created>
  <dcterms:modified xsi:type="dcterms:W3CDTF">2026-01-06T17:58:00Z</dcterms:modified>
</cp:coreProperties>
</file>